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6A0" w:rsidRPr="0032015C" w:rsidRDefault="009A16A0" w:rsidP="00925854">
      <w:pPr>
        <w:spacing w:before="100" w:beforeAutospacing="1" w:after="225" w:line="315" w:lineRule="atLeast"/>
        <w:jc w:val="center"/>
        <w:rPr>
          <w:rFonts w:ascii="Century Gothic" w:eastAsia="Times New Roman" w:hAnsi="Century Gothic" w:cs="Times New Roman"/>
          <w:b/>
          <w:bCs/>
          <w:sz w:val="32"/>
          <w:szCs w:val="32"/>
        </w:rPr>
      </w:pPr>
      <w:r w:rsidRPr="0032015C">
        <w:rPr>
          <w:rFonts w:ascii="Century Gothic" w:eastAsia="Times New Roman" w:hAnsi="Century Gothic" w:cs="Times New Roman"/>
          <w:b/>
          <w:bCs/>
          <w:sz w:val="32"/>
          <w:szCs w:val="32"/>
        </w:rPr>
        <w:t xml:space="preserve">Drama Games </w:t>
      </w:r>
      <w:r w:rsidR="00CD3149" w:rsidRPr="0032015C">
        <w:rPr>
          <w:rFonts w:ascii="Century Gothic" w:eastAsia="Times New Roman" w:hAnsi="Century Gothic" w:cs="Times New Roman"/>
          <w:b/>
          <w:bCs/>
          <w:sz w:val="32"/>
          <w:szCs w:val="32"/>
        </w:rPr>
        <w:t>for</w:t>
      </w:r>
      <w:r w:rsidRPr="0032015C">
        <w:rPr>
          <w:rFonts w:ascii="Century Gothic" w:eastAsia="Times New Roman" w:hAnsi="Century Gothic" w:cs="Times New Roman"/>
          <w:b/>
          <w:bCs/>
          <w:sz w:val="32"/>
          <w:szCs w:val="32"/>
        </w:rPr>
        <w:t xml:space="preserve"> Interpreters</w:t>
      </w:r>
    </w:p>
    <w:p w:rsidR="00B15406" w:rsidRDefault="00B15406" w:rsidP="00B8797F">
      <w:pPr>
        <w:spacing w:before="100" w:beforeAutospacing="1" w:after="225" w:line="315" w:lineRule="atLeast"/>
        <w:rPr>
          <w:rFonts w:ascii="Century Gothic" w:eastAsia="Times New Roman" w:hAnsi="Century Gothic" w:cs="Times New Roman"/>
          <w:b/>
          <w:bCs/>
          <w:sz w:val="28"/>
          <w:szCs w:val="28"/>
          <w:u w:val="single"/>
        </w:rPr>
      </w:pPr>
    </w:p>
    <w:p w:rsidR="00925854" w:rsidRPr="0032015C" w:rsidRDefault="00925854" w:rsidP="00B8797F">
      <w:pPr>
        <w:spacing w:before="100" w:beforeAutospacing="1" w:after="225" w:line="315" w:lineRule="atLeast"/>
        <w:rPr>
          <w:rFonts w:ascii="Century Gothic" w:eastAsia="Times New Roman" w:hAnsi="Century Gothic" w:cs="Times New Roman"/>
          <w:b/>
          <w:bCs/>
          <w:sz w:val="28"/>
          <w:szCs w:val="28"/>
          <w:u w:val="single"/>
        </w:rPr>
      </w:pPr>
      <w:bookmarkStart w:id="0" w:name="_GoBack"/>
      <w:bookmarkEnd w:id="0"/>
      <w:r w:rsidRPr="0032015C">
        <w:rPr>
          <w:rFonts w:ascii="Century Gothic" w:eastAsia="Times New Roman" w:hAnsi="Century Gothic" w:cs="Times New Roman"/>
          <w:b/>
          <w:bCs/>
          <w:sz w:val="28"/>
          <w:szCs w:val="28"/>
          <w:u w:val="single"/>
        </w:rPr>
        <w:t>Giving and Taking Focus Game</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Divide the class into two groups.</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Have the first group take the stage and form a semi-circle.</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Tell them that after you say “action”, there can only be one person moving (</w:t>
      </w:r>
      <w:r w:rsidRPr="0032015C">
        <w:rPr>
          <w:rFonts w:ascii="Century Gothic" w:eastAsia="Times New Roman" w:hAnsi="Century Gothic" w:cs="Times New Roman"/>
          <w:i/>
          <w:iCs/>
          <w:sz w:val="24"/>
          <w:szCs w:val="24"/>
        </w:rPr>
        <w:t>taking</w:t>
      </w:r>
      <w:r w:rsidRPr="0032015C">
        <w:rPr>
          <w:rFonts w:ascii="Century Gothic" w:eastAsia="Times New Roman" w:hAnsi="Century Gothic" w:cs="Times New Roman"/>
          <w:sz w:val="24"/>
          <w:szCs w:val="24"/>
        </w:rPr>
        <w:t>) at any given time.  Everyone else must be frozen (</w:t>
      </w:r>
      <w:r w:rsidRPr="0032015C">
        <w:rPr>
          <w:rFonts w:ascii="Century Gothic" w:eastAsia="Times New Roman" w:hAnsi="Century Gothic" w:cs="Times New Roman"/>
          <w:i/>
          <w:iCs/>
          <w:sz w:val="24"/>
          <w:szCs w:val="24"/>
        </w:rPr>
        <w:t>giving).</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 xml:space="preserve">Once another person starts </w:t>
      </w:r>
      <w:r w:rsidRPr="0032015C">
        <w:rPr>
          <w:rFonts w:ascii="Century Gothic" w:eastAsia="Times New Roman" w:hAnsi="Century Gothic" w:cs="Times New Roman"/>
          <w:i/>
          <w:iCs/>
          <w:sz w:val="24"/>
          <w:szCs w:val="24"/>
        </w:rPr>
        <w:t>taking</w:t>
      </w:r>
      <w:r w:rsidRPr="0032015C">
        <w:rPr>
          <w:rFonts w:ascii="Century Gothic" w:eastAsia="Times New Roman" w:hAnsi="Century Gothic" w:cs="Times New Roman"/>
          <w:sz w:val="24"/>
          <w:szCs w:val="24"/>
        </w:rPr>
        <w:t>, the current taker must freeze. The </w:t>
      </w:r>
      <w:r w:rsidRPr="0032015C">
        <w:rPr>
          <w:rFonts w:ascii="Century Gothic" w:eastAsia="Times New Roman" w:hAnsi="Century Gothic" w:cs="Times New Roman"/>
          <w:i/>
          <w:iCs/>
          <w:sz w:val="24"/>
          <w:szCs w:val="24"/>
        </w:rPr>
        <w:t>taker </w:t>
      </w:r>
      <w:r w:rsidRPr="0032015C">
        <w:rPr>
          <w:rFonts w:ascii="Century Gothic" w:eastAsia="Times New Roman" w:hAnsi="Century Gothic" w:cs="Times New Roman"/>
          <w:sz w:val="24"/>
          <w:szCs w:val="24"/>
        </w:rPr>
        <w:t>must continue his/her movement until someone else begins to </w:t>
      </w:r>
      <w:r w:rsidRPr="0032015C">
        <w:rPr>
          <w:rFonts w:ascii="Century Gothic" w:eastAsia="Times New Roman" w:hAnsi="Century Gothic" w:cs="Times New Roman"/>
          <w:i/>
          <w:iCs/>
          <w:sz w:val="24"/>
          <w:szCs w:val="24"/>
        </w:rPr>
        <w:t>take.</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 xml:space="preserve">The </w:t>
      </w:r>
      <w:r w:rsidRPr="0032015C">
        <w:rPr>
          <w:rFonts w:ascii="Century Gothic" w:eastAsia="Times New Roman" w:hAnsi="Century Gothic" w:cs="Times New Roman"/>
          <w:i/>
          <w:iCs/>
          <w:sz w:val="24"/>
          <w:szCs w:val="24"/>
        </w:rPr>
        <w:t>taking</w:t>
      </w:r>
      <w:r w:rsidRPr="0032015C">
        <w:rPr>
          <w:rFonts w:ascii="Century Gothic" w:eastAsia="Times New Roman" w:hAnsi="Century Gothic" w:cs="Times New Roman"/>
          <w:sz w:val="24"/>
          <w:szCs w:val="24"/>
        </w:rPr>
        <w:t xml:space="preserve"> should pass randomly throughout the group.  There should be no sounds.</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There should be no overlapping </w:t>
      </w:r>
      <w:r w:rsidRPr="0032015C">
        <w:rPr>
          <w:rFonts w:ascii="Century Gothic" w:eastAsia="Times New Roman" w:hAnsi="Century Gothic" w:cs="Times New Roman"/>
          <w:i/>
          <w:iCs/>
          <w:sz w:val="24"/>
          <w:szCs w:val="24"/>
        </w:rPr>
        <w:t>taking.</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Tell them that if you ever feel that the </w:t>
      </w:r>
      <w:r w:rsidRPr="0032015C">
        <w:rPr>
          <w:rFonts w:ascii="Century Gothic" w:eastAsia="Times New Roman" w:hAnsi="Century Gothic" w:cs="Times New Roman"/>
          <w:i/>
          <w:iCs/>
          <w:sz w:val="24"/>
          <w:szCs w:val="24"/>
        </w:rPr>
        <w:t>taking</w:t>
      </w:r>
      <w:r w:rsidRPr="0032015C">
        <w:rPr>
          <w:rFonts w:ascii="Century Gothic" w:eastAsia="Times New Roman" w:hAnsi="Century Gothic" w:cs="Times New Roman"/>
          <w:sz w:val="24"/>
          <w:szCs w:val="24"/>
        </w:rPr>
        <w:t xml:space="preserve"> is being dominated by only a few students, or that too much overlapping is happening, you will say “Thank you” which means that group’s turn is over and they must sit down.</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Have the next group go up and try the same thing.</w:t>
      </w:r>
    </w:p>
    <w:p w:rsidR="00925854" w:rsidRPr="0032015C" w:rsidRDefault="00925854" w:rsidP="009A16A0">
      <w:pPr>
        <w:pStyle w:val="ListParagraph"/>
        <w:numPr>
          <w:ilvl w:val="0"/>
          <w:numId w:val="7"/>
        </w:numPr>
        <w:spacing w:before="100" w:beforeAutospacing="1" w:after="225" w:line="240" w:lineRule="auto"/>
        <w:rPr>
          <w:rFonts w:ascii="Century Gothic" w:eastAsia="Times New Roman" w:hAnsi="Century Gothic" w:cs="Times New Roman"/>
          <w:sz w:val="24"/>
          <w:szCs w:val="24"/>
        </w:rPr>
      </w:pPr>
      <w:r w:rsidRPr="0032015C">
        <w:rPr>
          <w:rFonts w:ascii="Century Gothic" w:eastAsia="Times New Roman" w:hAnsi="Century Gothic" w:cs="Times New Roman"/>
          <w:sz w:val="24"/>
          <w:szCs w:val="24"/>
        </w:rPr>
        <w:t>Continue this exercise until you feel the groups are working seamlessly and everyone is </w:t>
      </w:r>
      <w:r w:rsidRPr="0032015C">
        <w:rPr>
          <w:rFonts w:ascii="Century Gothic" w:eastAsia="Times New Roman" w:hAnsi="Century Gothic" w:cs="Times New Roman"/>
          <w:i/>
          <w:iCs/>
          <w:sz w:val="24"/>
          <w:szCs w:val="24"/>
        </w:rPr>
        <w:t>taking</w:t>
      </w:r>
      <w:r w:rsidRPr="0032015C">
        <w:rPr>
          <w:rFonts w:ascii="Century Gothic" w:eastAsia="Times New Roman" w:hAnsi="Century Gothic" w:cs="Times New Roman"/>
          <w:sz w:val="24"/>
          <w:szCs w:val="24"/>
        </w:rPr>
        <w:t xml:space="preserve"> an equal amount.  Make it a competition to see which group can stay up the longest.</w:t>
      </w:r>
    </w:p>
    <w:p w:rsidR="00925854" w:rsidRPr="0032015C" w:rsidRDefault="00925854" w:rsidP="00B8797F">
      <w:pPr>
        <w:rPr>
          <w:rFonts w:ascii="Century Gothic" w:hAnsi="Century Gothic"/>
          <w:b/>
          <w:sz w:val="28"/>
          <w:szCs w:val="28"/>
          <w:u w:val="single"/>
        </w:rPr>
      </w:pPr>
      <w:r w:rsidRPr="0032015C">
        <w:rPr>
          <w:rFonts w:ascii="Century Gothic" w:hAnsi="Century Gothic"/>
          <w:b/>
          <w:sz w:val="28"/>
          <w:szCs w:val="28"/>
          <w:u w:val="single"/>
        </w:rPr>
        <w:t>Yes, And Game</w:t>
      </w:r>
    </w:p>
    <w:p w:rsidR="00925854" w:rsidRPr="0032015C" w:rsidRDefault="00925854" w:rsidP="00925854">
      <w:pPr>
        <w:rPr>
          <w:rFonts w:ascii="Century Gothic" w:hAnsi="Century Gothic"/>
          <w:sz w:val="24"/>
          <w:szCs w:val="24"/>
        </w:rPr>
      </w:pPr>
      <w:r w:rsidRPr="0032015C">
        <w:rPr>
          <w:rFonts w:ascii="Century Gothic" w:hAnsi="Century Gothic"/>
          <w:sz w:val="24"/>
          <w:szCs w:val="24"/>
        </w:rPr>
        <w:t>The purpose of this game in an interpretive setting is to get in the habit of acknowledging visitor comments in a positive way, and building off of them.  “Yes, and” is a good way of keeping visitor attention by showing you are receptive to their interests and knowledge and accepting of what they have to say.  It can help a group build rapport and individuals feel valued.</w:t>
      </w:r>
    </w:p>
    <w:p w:rsidR="00925854" w:rsidRPr="0032015C" w:rsidRDefault="00925854" w:rsidP="009A16A0">
      <w:pPr>
        <w:pStyle w:val="ListParagraph"/>
        <w:numPr>
          <w:ilvl w:val="0"/>
          <w:numId w:val="1"/>
        </w:numPr>
        <w:spacing w:line="240" w:lineRule="auto"/>
        <w:rPr>
          <w:rFonts w:ascii="Century Gothic" w:hAnsi="Century Gothic"/>
          <w:sz w:val="24"/>
          <w:szCs w:val="24"/>
        </w:rPr>
      </w:pPr>
      <w:r w:rsidRPr="0032015C">
        <w:rPr>
          <w:rFonts w:ascii="Century Gothic" w:hAnsi="Century Gothic"/>
          <w:sz w:val="24"/>
          <w:szCs w:val="24"/>
        </w:rPr>
        <w:t>The group sits in a circle.</w:t>
      </w:r>
    </w:p>
    <w:p w:rsidR="00925854" w:rsidRPr="0032015C" w:rsidRDefault="00925854" w:rsidP="009A16A0">
      <w:pPr>
        <w:pStyle w:val="ListParagraph"/>
        <w:numPr>
          <w:ilvl w:val="0"/>
          <w:numId w:val="1"/>
        </w:numPr>
        <w:spacing w:line="240" w:lineRule="auto"/>
        <w:rPr>
          <w:rFonts w:ascii="Century Gothic" w:hAnsi="Century Gothic"/>
          <w:sz w:val="24"/>
          <w:szCs w:val="24"/>
        </w:rPr>
      </w:pPr>
      <w:r w:rsidRPr="0032015C">
        <w:rPr>
          <w:rFonts w:ascii="Century Gothic" w:hAnsi="Century Gothic"/>
          <w:sz w:val="24"/>
          <w:szCs w:val="24"/>
        </w:rPr>
        <w:t>The leader starts by making a statement, while making eye contact with another player.</w:t>
      </w:r>
    </w:p>
    <w:p w:rsidR="00DE2563" w:rsidRPr="0032015C" w:rsidRDefault="00925854" w:rsidP="00925854">
      <w:pPr>
        <w:pStyle w:val="ListParagraph"/>
        <w:numPr>
          <w:ilvl w:val="0"/>
          <w:numId w:val="1"/>
        </w:numPr>
        <w:spacing w:line="240" w:lineRule="auto"/>
        <w:rPr>
          <w:rFonts w:ascii="Century Gothic" w:hAnsi="Century Gothic"/>
          <w:sz w:val="24"/>
          <w:szCs w:val="24"/>
        </w:rPr>
      </w:pPr>
      <w:r w:rsidRPr="0032015C">
        <w:rPr>
          <w:rFonts w:ascii="Century Gothic" w:hAnsi="Century Gothic"/>
          <w:sz w:val="24"/>
          <w:szCs w:val="24"/>
        </w:rPr>
        <w:t>The player the leader makes eye contact with builds on the first statement, beginning with “Yes, and…” while making eye contact with another player.</w:t>
      </w:r>
    </w:p>
    <w:p w:rsidR="00925854" w:rsidRPr="0032015C" w:rsidRDefault="00DE2563" w:rsidP="00925854">
      <w:pPr>
        <w:rPr>
          <w:rFonts w:ascii="Century Gothic" w:hAnsi="Century Gothic"/>
          <w:sz w:val="24"/>
          <w:szCs w:val="24"/>
        </w:rPr>
      </w:pPr>
      <w:r w:rsidRPr="0032015C">
        <w:rPr>
          <w:rFonts w:ascii="Century Gothic" w:hAnsi="Century Gothic"/>
          <w:sz w:val="24"/>
          <w:szCs w:val="24"/>
        </w:rPr>
        <w:t xml:space="preserve">A similar interesting game is called “Yes, lets!” and is a good physical warm up.  A player calls out an activity, the group shouts “Yes, lets”, and everyone pantomimes doing that until someone else makes a suggestion.  It’s a good brain warm-up, too, since you </w:t>
      </w:r>
      <w:proofErr w:type="gramStart"/>
      <w:r w:rsidRPr="0032015C">
        <w:rPr>
          <w:rFonts w:ascii="Century Gothic" w:hAnsi="Century Gothic"/>
          <w:sz w:val="24"/>
          <w:szCs w:val="24"/>
        </w:rPr>
        <w:t>have to</w:t>
      </w:r>
      <w:proofErr w:type="gramEnd"/>
      <w:r w:rsidRPr="0032015C">
        <w:rPr>
          <w:rFonts w:ascii="Century Gothic" w:hAnsi="Century Gothic"/>
          <w:sz w:val="24"/>
          <w:szCs w:val="24"/>
        </w:rPr>
        <w:t xml:space="preserve"> think of an activity then decide how to do it.</w:t>
      </w:r>
    </w:p>
    <w:p w:rsidR="0032015C" w:rsidRDefault="0032015C" w:rsidP="0032015C">
      <w:pPr>
        <w:jc w:val="center"/>
        <w:rPr>
          <w:rFonts w:ascii="Century Gothic" w:hAnsi="Century Gothic"/>
          <w:b/>
          <w:sz w:val="28"/>
          <w:szCs w:val="28"/>
          <w:u w:val="single"/>
        </w:rPr>
      </w:pPr>
    </w:p>
    <w:p w:rsidR="00DE2563" w:rsidRPr="0032015C" w:rsidRDefault="00DE2563" w:rsidP="00B8797F">
      <w:pPr>
        <w:rPr>
          <w:rFonts w:ascii="Century Gothic" w:hAnsi="Century Gothic"/>
          <w:b/>
          <w:sz w:val="28"/>
          <w:szCs w:val="28"/>
          <w:u w:val="single"/>
        </w:rPr>
      </w:pPr>
      <w:r w:rsidRPr="0032015C">
        <w:rPr>
          <w:rFonts w:ascii="Century Gothic" w:hAnsi="Century Gothic"/>
          <w:b/>
          <w:sz w:val="28"/>
          <w:szCs w:val="28"/>
          <w:u w:val="single"/>
        </w:rPr>
        <w:lastRenderedPageBreak/>
        <w:t>Hot Spot</w:t>
      </w:r>
      <w:r w:rsidR="0032015C">
        <w:rPr>
          <w:rFonts w:ascii="Century Gothic" w:hAnsi="Century Gothic"/>
          <w:b/>
          <w:sz w:val="28"/>
          <w:szCs w:val="28"/>
          <w:u w:val="single"/>
        </w:rPr>
        <w:t xml:space="preserve"> Game</w:t>
      </w:r>
    </w:p>
    <w:p w:rsidR="00DE2563" w:rsidRPr="0032015C" w:rsidRDefault="00DE2563" w:rsidP="00DE2563">
      <w:pPr>
        <w:rPr>
          <w:rFonts w:ascii="Century Gothic" w:hAnsi="Century Gothic"/>
          <w:sz w:val="24"/>
          <w:szCs w:val="24"/>
        </w:rPr>
      </w:pPr>
      <w:r w:rsidRPr="0032015C">
        <w:rPr>
          <w:rFonts w:ascii="Century Gothic" w:hAnsi="Century Gothic"/>
          <w:sz w:val="24"/>
          <w:szCs w:val="24"/>
        </w:rPr>
        <w:t xml:space="preserve">This is a classic drama exercise that teaches quick thinking. </w:t>
      </w:r>
    </w:p>
    <w:p w:rsidR="00DE2563" w:rsidRPr="0032015C" w:rsidRDefault="00DE2563" w:rsidP="00DE2563">
      <w:pPr>
        <w:pStyle w:val="ListParagraph"/>
        <w:numPr>
          <w:ilvl w:val="0"/>
          <w:numId w:val="2"/>
        </w:numPr>
        <w:rPr>
          <w:rFonts w:ascii="Century Gothic" w:hAnsi="Century Gothic"/>
          <w:sz w:val="24"/>
          <w:szCs w:val="24"/>
        </w:rPr>
      </w:pPr>
      <w:r w:rsidRPr="0032015C">
        <w:rPr>
          <w:rFonts w:ascii="Century Gothic" w:hAnsi="Century Gothic"/>
          <w:sz w:val="24"/>
          <w:szCs w:val="24"/>
        </w:rPr>
        <w:t xml:space="preserve">With everyone in a circle, one actor goes into the middle and begins singing a song or telling a story. </w:t>
      </w:r>
    </w:p>
    <w:p w:rsidR="00DE2563" w:rsidRPr="0032015C" w:rsidRDefault="00DE2563" w:rsidP="00DE2563">
      <w:pPr>
        <w:pStyle w:val="ListParagraph"/>
        <w:numPr>
          <w:ilvl w:val="0"/>
          <w:numId w:val="2"/>
        </w:numPr>
        <w:rPr>
          <w:rFonts w:ascii="Century Gothic" w:hAnsi="Century Gothic"/>
          <w:sz w:val="24"/>
          <w:szCs w:val="24"/>
        </w:rPr>
      </w:pPr>
      <w:r w:rsidRPr="0032015C">
        <w:rPr>
          <w:rFonts w:ascii="Century Gothic" w:hAnsi="Century Gothic"/>
          <w:sz w:val="24"/>
          <w:szCs w:val="24"/>
        </w:rPr>
        <w:t>At any time, another actor can enter the center, tap the first actor on the shoulder and start singing a song or telling a story that the first one made him think of.</w:t>
      </w:r>
    </w:p>
    <w:p w:rsidR="00DE2563" w:rsidRPr="0032015C" w:rsidRDefault="00DE2563" w:rsidP="00B8797F">
      <w:pPr>
        <w:rPr>
          <w:rFonts w:ascii="Century Gothic" w:hAnsi="Century Gothic"/>
          <w:b/>
          <w:sz w:val="28"/>
          <w:szCs w:val="28"/>
          <w:u w:val="single"/>
        </w:rPr>
      </w:pPr>
      <w:r w:rsidRPr="0032015C">
        <w:rPr>
          <w:rFonts w:ascii="Century Gothic" w:hAnsi="Century Gothic"/>
          <w:b/>
          <w:sz w:val="28"/>
          <w:szCs w:val="28"/>
          <w:u w:val="single"/>
        </w:rPr>
        <w:t>Two Sticks</w:t>
      </w:r>
      <w:r w:rsidR="0032015C">
        <w:rPr>
          <w:rFonts w:ascii="Century Gothic" w:hAnsi="Century Gothic"/>
          <w:b/>
          <w:sz w:val="28"/>
          <w:szCs w:val="28"/>
          <w:u w:val="single"/>
        </w:rPr>
        <w:t xml:space="preserve"> Game</w:t>
      </w:r>
    </w:p>
    <w:p w:rsidR="009A16A0" w:rsidRPr="0032015C" w:rsidRDefault="009A16A0" w:rsidP="009A16A0">
      <w:pPr>
        <w:rPr>
          <w:rFonts w:ascii="Century Gothic" w:hAnsi="Century Gothic"/>
          <w:sz w:val="24"/>
          <w:szCs w:val="24"/>
        </w:rPr>
      </w:pPr>
      <w:r w:rsidRPr="0032015C">
        <w:rPr>
          <w:rFonts w:ascii="Century Gothic" w:hAnsi="Century Gothic"/>
          <w:sz w:val="24"/>
          <w:szCs w:val="24"/>
        </w:rPr>
        <w:t>Two Sticks can help awaken the creative part of your brain, and help you practice thinking on your feet.</w:t>
      </w:r>
    </w:p>
    <w:p w:rsidR="00DE2563" w:rsidRPr="0032015C" w:rsidRDefault="00DE2563" w:rsidP="009A16A0">
      <w:pPr>
        <w:pStyle w:val="NormalWeb"/>
        <w:numPr>
          <w:ilvl w:val="0"/>
          <w:numId w:val="5"/>
        </w:numPr>
        <w:shd w:val="clear" w:color="auto" w:fill="FFFFFF"/>
        <w:spacing w:line="330" w:lineRule="atLeast"/>
        <w:rPr>
          <w:rFonts w:ascii="Century Gothic" w:hAnsi="Century Gothic"/>
        </w:rPr>
      </w:pPr>
      <w:r w:rsidRPr="0032015C">
        <w:rPr>
          <w:rFonts w:ascii="Century Gothic" w:hAnsi="Century Gothic"/>
        </w:rPr>
        <w:t xml:space="preserve">In a circle, introduce an object. Declare that it can be many things. </w:t>
      </w:r>
    </w:p>
    <w:p w:rsidR="009A16A0" w:rsidRPr="0032015C" w:rsidRDefault="00DE2563" w:rsidP="009A16A0">
      <w:pPr>
        <w:pStyle w:val="NormalWeb"/>
        <w:numPr>
          <w:ilvl w:val="0"/>
          <w:numId w:val="5"/>
        </w:numPr>
        <w:shd w:val="clear" w:color="auto" w:fill="FFFFFF"/>
        <w:spacing w:line="330" w:lineRule="atLeast"/>
        <w:rPr>
          <w:rFonts w:ascii="Century Gothic" w:hAnsi="Century Gothic"/>
        </w:rPr>
      </w:pPr>
      <w:r w:rsidRPr="0032015C">
        <w:rPr>
          <w:rFonts w:ascii="Century Gothic" w:hAnsi="Century Gothic"/>
        </w:rPr>
        <w:t>Pass the object around the circle with each player turning it into something new (no repeats) and saying one line of dialogue.</w:t>
      </w:r>
    </w:p>
    <w:p w:rsidR="00DE2563" w:rsidRPr="0032015C" w:rsidRDefault="00DE2563" w:rsidP="009A16A0">
      <w:pPr>
        <w:pStyle w:val="NormalWeb"/>
        <w:numPr>
          <w:ilvl w:val="0"/>
          <w:numId w:val="5"/>
        </w:numPr>
        <w:shd w:val="clear" w:color="auto" w:fill="FFFFFF"/>
        <w:spacing w:line="330" w:lineRule="atLeast"/>
        <w:rPr>
          <w:rFonts w:ascii="Century Gothic" w:hAnsi="Century Gothic"/>
        </w:rPr>
      </w:pPr>
      <w:r w:rsidRPr="0032015C">
        <w:rPr>
          <w:rFonts w:ascii="Century Gothic" w:hAnsi="Century Gothic"/>
        </w:rPr>
        <w:t xml:space="preserve">Give reluctant participants two options. They may say “Pass,” if they do not thing they can come up with anything, or “Come back to me,” if they think they will have an idea later. </w:t>
      </w:r>
    </w:p>
    <w:p w:rsidR="00246C5F" w:rsidRPr="0032015C" w:rsidRDefault="00246C5F" w:rsidP="00246C5F">
      <w:pPr>
        <w:pStyle w:val="NormalWeb"/>
        <w:shd w:val="clear" w:color="auto" w:fill="FFFFFF"/>
        <w:spacing w:line="330" w:lineRule="atLeast"/>
        <w:rPr>
          <w:rFonts w:ascii="Century Gothic" w:hAnsi="Century Gothic"/>
        </w:rPr>
      </w:pPr>
    </w:p>
    <w:p w:rsidR="00246C5F" w:rsidRPr="00392B92" w:rsidRDefault="00246C5F" w:rsidP="00392B92">
      <w:pPr>
        <w:spacing w:before="120" w:after="360" w:line="240" w:lineRule="auto"/>
        <w:rPr>
          <w:rFonts w:ascii="Century Gothic" w:hAnsi="Century Gothic"/>
          <w:sz w:val="24"/>
          <w:szCs w:val="24"/>
        </w:rPr>
      </w:pPr>
      <w:r w:rsidRPr="0032015C">
        <w:rPr>
          <w:rFonts w:ascii="Century Gothic" w:hAnsi="Century Gothic"/>
        </w:rPr>
        <w:t xml:space="preserve">Huge thanks to Drama Notebook for spelling these games out in an easy to understand fashion.  For more great improvisational games, check out </w:t>
      </w:r>
      <w:hyperlink r:id="rId7" w:history="1">
        <w:r w:rsidR="00392B92" w:rsidRPr="00BE3F5C">
          <w:rPr>
            <w:rStyle w:val="Hyperlink"/>
            <w:rFonts w:ascii="Century Gothic" w:hAnsi="Century Gothic"/>
            <w:sz w:val="24"/>
            <w:szCs w:val="24"/>
          </w:rPr>
          <w:t>https://www.dramanotebook.com/drama-games/</w:t>
        </w:r>
      </w:hyperlink>
    </w:p>
    <w:sectPr w:rsidR="00246C5F" w:rsidRPr="00392B92" w:rsidSect="0032015C">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AAA" w:rsidRDefault="007F0AAA" w:rsidP="00B8797F">
      <w:pPr>
        <w:spacing w:after="0" w:line="240" w:lineRule="auto"/>
      </w:pPr>
      <w:r>
        <w:separator/>
      </w:r>
    </w:p>
  </w:endnote>
  <w:endnote w:type="continuationSeparator" w:id="0">
    <w:p w:rsidR="007F0AAA" w:rsidRDefault="007F0AAA" w:rsidP="00B87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7F" w:rsidRDefault="00B8797F">
    <w:pPr>
      <w:pStyle w:val="Footer"/>
    </w:pPr>
    <w:r w:rsidRPr="00B8797F">
      <w:rPr>
        <w:bCs/>
        <w:iCs/>
      </w:rPr>
      <w:t>Lessons Learned from the Performing Arts to Make Your Presentations Shine</w:t>
    </w:r>
    <w:r>
      <w:ptab w:relativeTo="margin" w:alignment="right" w:leader="none"/>
    </w:r>
    <w:r>
      <w:fldChar w:fldCharType="begin"/>
    </w:r>
    <w:r>
      <w:instrText xml:space="preserve"> PAGE   \* MERGEFORMAT </w:instrText>
    </w:r>
    <w:r>
      <w:fldChar w:fldCharType="separate"/>
    </w:r>
    <w:r w:rsidR="00B15406">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AAA" w:rsidRDefault="007F0AAA" w:rsidP="00B8797F">
      <w:pPr>
        <w:spacing w:after="0" w:line="240" w:lineRule="auto"/>
      </w:pPr>
      <w:r>
        <w:separator/>
      </w:r>
    </w:p>
  </w:footnote>
  <w:footnote w:type="continuationSeparator" w:id="0">
    <w:p w:rsidR="007F0AAA" w:rsidRDefault="007F0AAA" w:rsidP="00B87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43AD"/>
    <w:multiLevelType w:val="hybridMultilevel"/>
    <w:tmpl w:val="11F8A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A15150"/>
    <w:multiLevelType w:val="hybridMultilevel"/>
    <w:tmpl w:val="81E23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3D10F8"/>
    <w:multiLevelType w:val="hybridMultilevel"/>
    <w:tmpl w:val="5146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EE5AAC"/>
    <w:multiLevelType w:val="hybridMultilevel"/>
    <w:tmpl w:val="A1CC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D05E5"/>
    <w:multiLevelType w:val="hybridMultilevel"/>
    <w:tmpl w:val="98849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922F5D"/>
    <w:multiLevelType w:val="hybridMultilevel"/>
    <w:tmpl w:val="76BC6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03463F"/>
    <w:multiLevelType w:val="hybridMultilevel"/>
    <w:tmpl w:val="E2428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1"/>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854"/>
    <w:rsid w:val="00246C5F"/>
    <w:rsid w:val="0032015C"/>
    <w:rsid w:val="00392B92"/>
    <w:rsid w:val="007F0AAA"/>
    <w:rsid w:val="008C78FA"/>
    <w:rsid w:val="00925854"/>
    <w:rsid w:val="009A16A0"/>
    <w:rsid w:val="00B15406"/>
    <w:rsid w:val="00B8797F"/>
    <w:rsid w:val="00CC30D0"/>
    <w:rsid w:val="00CD3149"/>
    <w:rsid w:val="00DE2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04D15"/>
  <w15:chartTrackingRefBased/>
  <w15:docId w15:val="{9BF2D317-13C5-4EE3-B68E-48D4F4D8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854"/>
    <w:pPr>
      <w:ind w:left="720"/>
      <w:contextualSpacing/>
    </w:pPr>
  </w:style>
  <w:style w:type="paragraph" w:styleId="NormalWeb">
    <w:name w:val="Normal (Web)"/>
    <w:basedOn w:val="Normal"/>
    <w:uiPriority w:val="99"/>
    <w:unhideWhenUsed/>
    <w:rsid w:val="00DE2563"/>
    <w:pPr>
      <w:spacing w:before="100" w:beforeAutospacing="1" w:after="100" w:afterAutospacing="1" w:line="240" w:lineRule="auto"/>
    </w:pPr>
    <w:rPr>
      <w:rFonts w:ascii="Tahoma" w:eastAsia="Times New Roman" w:hAnsi="Tahoma" w:cs="Tahoma"/>
      <w:sz w:val="24"/>
      <w:szCs w:val="24"/>
    </w:rPr>
  </w:style>
  <w:style w:type="paragraph" w:styleId="Header">
    <w:name w:val="header"/>
    <w:basedOn w:val="Normal"/>
    <w:link w:val="HeaderChar"/>
    <w:uiPriority w:val="99"/>
    <w:unhideWhenUsed/>
    <w:rsid w:val="00B87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97F"/>
  </w:style>
  <w:style w:type="paragraph" w:styleId="Footer">
    <w:name w:val="footer"/>
    <w:basedOn w:val="Normal"/>
    <w:link w:val="FooterChar"/>
    <w:uiPriority w:val="99"/>
    <w:unhideWhenUsed/>
    <w:rsid w:val="00B87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97F"/>
  </w:style>
  <w:style w:type="character" w:styleId="Hyperlink">
    <w:name w:val="Hyperlink"/>
    <w:basedOn w:val="DefaultParagraphFont"/>
    <w:uiPriority w:val="99"/>
    <w:unhideWhenUsed/>
    <w:rsid w:val="00392B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8196">
      <w:bodyDiv w:val="1"/>
      <w:marLeft w:val="0"/>
      <w:marRight w:val="0"/>
      <w:marTop w:val="0"/>
      <w:marBottom w:val="0"/>
      <w:divBdr>
        <w:top w:val="none" w:sz="0" w:space="0" w:color="auto"/>
        <w:left w:val="none" w:sz="0" w:space="0" w:color="auto"/>
        <w:bottom w:val="none" w:sz="0" w:space="0" w:color="auto"/>
        <w:right w:val="none" w:sz="0" w:space="0" w:color="auto"/>
      </w:divBdr>
      <w:divsChild>
        <w:div w:id="1297950503">
          <w:marLeft w:val="0"/>
          <w:marRight w:val="0"/>
          <w:marTop w:val="0"/>
          <w:marBottom w:val="0"/>
          <w:divBdr>
            <w:top w:val="none" w:sz="0" w:space="0" w:color="auto"/>
            <w:left w:val="none" w:sz="0" w:space="0" w:color="auto"/>
            <w:bottom w:val="none" w:sz="0" w:space="0" w:color="auto"/>
            <w:right w:val="none" w:sz="0" w:space="0" w:color="auto"/>
          </w:divBdr>
          <w:divsChild>
            <w:div w:id="887448622">
              <w:marLeft w:val="0"/>
              <w:marRight w:val="0"/>
              <w:marTop w:val="0"/>
              <w:marBottom w:val="0"/>
              <w:divBdr>
                <w:top w:val="none" w:sz="0" w:space="0" w:color="auto"/>
                <w:left w:val="none" w:sz="0" w:space="0" w:color="auto"/>
                <w:bottom w:val="none" w:sz="0" w:space="0" w:color="auto"/>
                <w:right w:val="none" w:sz="0" w:space="0" w:color="auto"/>
              </w:divBdr>
              <w:divsChild>
                <w:div w:id="818303884">
                  <w:marLeft w:val="0"/>
                  <w:marRight w:val="0"/>
                  <w:marTop w:val="0"/>
                  <w:marBottom w:val="0"/>
                  <w:divBdr>
                    <w:top w:val="none" w:sz="0" w:space="0" w:color="auto"/>
                    <w:left w:val="none" w:sz="0" w:space="0" w:color="auto"/>
                    <w:bottom w:val="none" w:sz="0" w:space="0" w:color="auto"/>
                    <w:right w:val="none" w:sz="0" w:space="0" w:color="auto"/>
                  </w:divBdr>
                  <w:divsChild>
                    <w:div w:id="872428078">
                      <w:marLeft w:val="0"/>
                      <w:marRight w:val="0"/>
                      <w:marTop w:val="0"/>
                      <w:marBottom w:val="0"/>
                      <w:divBdr>
                        <w:top w:val="none" w:sz="0" w:space="0" w:color="auto"/>
                        <w:left w:val="none" w:sz="0" w:space="0" w:color="auto"/>
                        <w:bottom w:val="none" w:sz="0" w:space="0" w:color="auto"/>
                        <w:right w:val="none" w:sz="0" w:space="0" w:color="auto"/>
                      </w:divBdr>
                      <w:divsChild>
                        <w:div w:id="831334150">
                          <w:marLeft w:val="0"/>
                          <w:marRight w:val="0"/>
                          <w:marTop w:val="60"/>
                          <w:marBottom w:val="0"/>
                          <w:divBdr>
                            <w:top w:val="none" w:sz="0" w:space="0" w:color="auto"/>
                            <w:left w:val="none" w:sz="0" w:space="0" w:color="auto"/>
                            <w:bottom w:val="none" w:sz="0" w:space="0" w:color="auto"/>
                            <w:right w:val="none" w:sz="0" w:space="0" w:color="auto"/>
                          </w:divBdr>
                          <w:divsChild>
                            <w:div w:id="1514224232">
                              <w:marLeft w:val="0"/>
                              <w:marRight w:val="0"/>
                              <w:marTop w:val="0"/>
                              <w:marBottom w:val="0"/>
                              <w:divBdr>
                                <w:top w:val="none" w:sz="0" w:space="0" w:color="auto"/>
                                <w:left w:val="none" w:sz="0" w:space="0" w:color="auto"/>
                                <w:bottom w:val="none" w:sz="0" w:space="0" w:color="auto"/>
                                <w:right w:val="none" w:sz="0" w:space="0" w:color="auto"/>
                              </w:divBdr>
                              <w:divsChild>
                                <w:div w:id="516387774">
                                  <w:marLeft w:val="0"/>
                                  <w:marRight w:val="0"/>
                                  <w:marTop w:val="0"/>
                                  <w:marBottom w:val="0"/>
                                  <w:divBdr>
                                    <w:top w:val="none" w:sz="0" w:space="0" w:color="auto"/>
                                    <w:left w:val="none" w:sz="0" w:space="0" w:color="auto"/>
                                    <w:bottom w:val="none" w:sz="0" w:space="0" w:color="auto"/>
                                    <w:right w:val="none" w:sz="0" w:space="0" w:color="auto"/>
                                  </w:divBdr>
                                  <w:divsChild>
                                    <w:div w:id="166333552">
                                      <w:marLeft w:val="2"/>
                                      <w:marRight w:val="0"/>
                                      <w:marTop w:val="0"/>
                                      <w:marBottom w:val="0"/>
                                      <w:divBdr>
                                        <w:top w:val="none" w:sz="0" w:space="0" w:color="auto"/>
                                        <w:left w:val="none" w:sz="0" w:space="0" w:color="auto"/>
                                        <w:bottom w:val="none" w:sz="0" w:space="0" w:color="auto"/>
                                        <w:right w:val="none" w:sz="0" w:space="0" w:color="auto"/>
                                      </w:divBdr>
                                      <w:divsChild>
                                        <w:div w:id="68700549">
                                          <w:marLeft w:val="0"/>
                                          <w:marRight w:val="0"/>
                                          <w:marTop w:val="0"/>
                                          <w:marBottom w:val="0"/>
                                          <w:divBdr>
                                            <w:top w:val="none" w:sz="0" w:space="0" w:color="auto"/>
                                            <w:left w:val="none" w:sz="0" w:space="0" w:color="auto"/>
                                            <w:bottom w:val="none" w:sz="0" w:space="0" w:color="auto"/>
                                            <w:right w:val="none" w:sz="0" w:space="0" w:color="auto"/>
                                          </w:divBdr>
                                          <w:divsChild>
                                            <w:div w:id="1197503046">
                                              <w:marLeft w:val="0"/>
                                              <w:marRight w:val="0"/>
                                              <w:marTop w:val="0"/>
                                              <w:marBottom w:val="0"/>
                                              <w:divBdr>
                                                <w:top w:val="none" w:sz="0" w:space="0" w:color="auto"/>
                                                <w:left w:val="none" w:sz="0" w:space="0" w:color="auto"/>
                                                <w:bottom w:val="none" w:sz="0" w:space="0" w:color="auto"/>
                                                <w:right w:val="none" w:sz="0" w:space="0" w:color="auto"/>
                                              </w:divBdr>
                                              <w:divsChild>
                                                <w:div w:id="1623077840">
                                                  <w:marLeft w:val="0"/>
                                                  <w:marRight w:val="0"/>
                                                  <w:marTop w:val="0"/>
                                                  <w:marBottom w:val="0"/>
                                                  <w:divBdr>
                                                    <w:top w:val="none" w:sz="0" w:space="0" w:color="auto"/>
                                                    <w:left w:val="none" w:sz="0" w:space="0" w:color="auto"/>
                                                    <w:bottom w:val="none" w:sz="0" w:space="0" w:color="auto"/>
                                                    <w:right w:val="none" w:sz="0" w:space="0" w:color="auto"/>
                                                  </w:divBdr>
                                                  <w:divsChild>
                                                    <w:div w:id="2828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8179000">
      <w:bodyDiv w:val="1"/>
      <w:marLeft w:val="0"/>
      <w:marRight w:val="0"/>
      <w:marTop w:val="0"/>
      <w:marBottom w:val="0"/>
      <w:divBdr>
        <w:top w:val="none" w:sz="0" w:space="0" w:color="auto"/>
        <w:left w:val="none" w:sz="0" w:space="0" w:color="auto"/>
        <w:bottom w:val="none" w:sz="0" w:space="0" w:color="auto"/>
        <w:right w:val="none" w:sz="0" w:space="0" w:color="auto"/>
      </w:divBdr>
      <w:divsChild>
        <w:div w:id="111049097">
          <w:marLeft w:val="0"/>
          <w:marRight w:val="0"/>
          <w:marTop w:val="0"/>
          <w:marBottom w:val="0"/>
          <w:divBdr>
            <w:top w:val="none" w:sz="0" w:space="0" w:color="auto"/>
            <w:left w:val="none" w:sz="0" w:space="0" w:color="auto"/>
            <w:bottom w:val="none" w:sz="0" w:space="0" w:color="auto"/>
            <w:right w:val="none" w:sz="0" w:space="0" w:color="auto"/>
          </w:divBdr>
          <w:divsChild>
            <w:div w:id="8479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ramanotebook.com/drama-gam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SOC Dept of Parks and Recreation</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McFarland, Elise@Parks</dc:creator>
  <cp:keywords/>
  <dc:description/>
  <cp:lastModifiedBy>Lisa Borok</cp:lastModifiedBy>
  <cp:revision>5</cp:revision>
  <dcterms:created xsi:type="dcterms:W3CDTF">2016-11-03T01:58:00Z</dcterms:created>
  <dcterms:modified xsi:type="dcterms:W3CDTF">2016-11-06T02:31:00Z</dcterms:modified>
</cp:coreProperties>
</file>