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DA5B4" w14:textId="77777777" w:rsidR="00681245" w:rsidRPr="006F481E" w:rsidRDefault="006F481E" w:rsidP="006F481E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6F481E">
        <w:rPr>
          <w:rFonts w:ascii="Times New Roman" w:hAnsi="Times New Roman" w:cs="Times New Roman"/>
          <w:b/>
        </w:rPr>
        <w:t>Our Stories Matter</w:t>
      </w:r>
    </w:p>
    <w:p w14:paraId="27BAB3D2" w14:textId="77777777" w:rsidR="006F481E" w:rsidRDefault="006F481E" w:rsidP="006F481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Objective: to c</w:t>
      </w:r>
      <w:r>
        <w:rPr>
          <w:rFonts w:ascii="Times New Roman" w:hAnsi="Times New Roman" w:cs="Times New Roman"/>
        </w:rPr>
        <w:t>onstruct</w:t>
      </w:r>
      <w:r w:rsidRPr="006F481E">
        <w:rPr>
          <w:rFonts w:ascii="Times New Roman" w:hAnsi="Times New Roman" w:cs="Times New Roman"/>
        </w:rPr>
        <w:t xml:space="preserve"> different storylines of the same event to reach different outcomes</w:t>
      </w:r>
      <w:r>
        <w:rPr>
          <w:rFonts w:ascii="Times New Roman" w:hAnsi="Times New Roman" w:cs="Times New Roman"/>
        </w:rPr>
        <w:t>.</w:t>
      </w:r>
    </w:p>
    <w:p w14:paraId="4091596E" w14:textId="77777777" w:rsidR="006F481E" w:rsidRDefault="006F481E" w:rsidP="006F481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Method: practice telling progressive and declensionist narratives.</w:t>
      </w:r>
    </w:p>
    <w:p w14:paraId="23209825" w14:textId="77777777" w:rsidR="006F481E" w:rsidRDefault="006F481E" w:rsidP="006F481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Goal: to be mindful of how we shape outcomes.</w:t>
      </w:r>
    </w:p>
    <w:p w14:paraId="34798C59" w14:textId="77777777" w:rsidR="006F481E" w:rsidRDefault="006F481E" w:rsidP="006F481E">
      <w:pPr>
        <w:spacing w:line="480" w:lineRule="auto"/>
        <w:rPr>
          <w:rFonts w:ascii="Times New Roman" w:hAnsi="Times New Roman" w:cs="Times New Roman"/>
        </w:rPr>
      </w:pPr>
    </w:p>
    <w:p w14:paraId="360A020F" w14:textId="77777777" w:rsidR="006F481E" w:rsidRDefault="006F481E" w:rsidP="006F481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stories matter because they shape how we understand our world. There are multiple ways to interpret events, and therefore multiple meanings and understandings</w:t>
      </w:r>
      <w:r w:rsidR="00296840">
        <w:rPr>
          <w:rFonts w:ascii="Times New Roman" w:hAnsi="Times New Roman" w:cs="Times New Roman"/>
        </w:rPr>
        <w:t xml:space="preserve"> of the events</w:t>
      </w:r>
      <w:r>
        <w:rPr>
          <w:rFonts w:ascii="Times New Roman" w:hAnsi="Times New Roman" w:cs="Times New Roman"/>
        </w:rPr>
        <w:t xml:space="preserve">. The ways in which we understand our world shape </w:t>
      </w:r>
      <w:r w:rsidR="00296840">
        <w:rPr>
          <w:rFonts w:ascii="Times New Roman" w:hAnsi="Times New Roman" w:cs="Times New Roman"/>
        </w:rPr>
        <w:t>our actions</w:t>
      </w:r>
      <w:r>
        <w:rPr>
          <w:rFonts w:ascii="Times New Roman" w:hAnsi="Times New Roman" w:cs="Times New Roman"/>
        </w:rPr>
        <w:t>, so we should be mindful of how we want to shape those actions. Do we want our stories to elicit a response? What would like that response to be, and how can we shape our stories to best provoke that response?</w:t>
      </w:r>
    </w:p>
    <w:p w14:paraId="38FDB71E" w14:textId="77777777" w:rsidR="0016285E" w:rsidRDefault="0016285E" w:rsidP="006F481E">
      <w:pPr>
        <w:spacing w:line="480" w:lineRule="auto"/>
        <w:rPr>
          <w:rFonts w:ascii="Times New Roman" w:hAnsi="Times New Roman" w:cs="Times New Roman"/>
        </w:rPr>
      </w:pPr>
    </w:p>
    <w:p w14:paraId="7866C02E" w14:textId="77777777" w:rsidR="0016285E" w:rsidRDefault="0016285E" w:rsidP="006F481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consider:</w:t>
      </w:r>
    </w:p>
    <w:p w14:paraId="18E78D17" w14:textId="77777777" w:rsidR="0016285E" w:rsidRDefault="00296840" w:rsidP="0016285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16285E">
        <w:rPr>
          <w:rFonts w:ascii="Times New Roman" w:hAnsi="Times New Roman" w:cs="Times New Roman"/>
        </w:rPr>
        <w:t>limits of historical narratives</w:t>
      </w:r>
    </w:p>
    <w:p w14:paraId="061C5FE2" w14:textId="77777777" w:rsidR="0016285E" w:rsidRDefault="00296840" w:rsidP="0016285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avoiding contradictions</w:t>
      </w:r>
    </w:p>
    <w:p w14:paraId="0997213E" w14:textId="77777777" w:rsidR="006F481E" w:rsidRDefault="00296840" w:rsidP="002968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making the stories relevant through universal concepts and social issues</w:t>
      </w:r>
    </w:p>
    <w:p w14:paraId="05E30D96" w14:textId="77777777" w:rsidR="009239D4" w:rsidRDefault="009239D4" w:rsidP="002968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storytelling techniques</w:t>
      </w:r>
    </w:p>
    <w:p w14:paraId="728CE099" w14:textId="77777777" w:rsidR="009239D4" w:rsidRDefault="009239D4" w:rsidP="002968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humor and wit</w:t>
      </w:r>
    </w:p>
    <w:p w14:paraId="219134C3" w14:textId="77777777" w:rsidR="00241A18" w:rsidRPr="00296840" w:rsidRDefault="00241A18" w:rsidP="002968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other?</w:t>
      </w:r>
    </w:p>
    <w:sectPr w:rsidR="00241A18" w:rsidRPr="00296840" w:rsidSect="008B6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10471"/>
    <w:multiLevelType w:val="hybridMultilevel"/>
    <w:tmpl w:val="092AD980"/>
    <w:lvl w:ilvl="0" w:tplc="44781A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1E"/>
    <w:rsid w:val="0016285E"/>
    <w:rsid w:val="00241A18"/>
    <w:rsid w:val="00296840"/>
    <w:rsid w:val="0037353C"/>
    <w:rsid w:val="00381B71"/>
    <w:rsid w:val="0039747B"/>
    <w:rsid w:val="006F481E"/>
    <w:rsid w:val="008B6AE8"/>
    <w:rsid w:val="009239D4"/>
    <w:rsid w:val="00C65EB3"/>
    <w:rsid w:val="00E74176"/>
    <w:rsid w:val="00FC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5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Cote</dc:creator>
  <cp:lastModifiedBy>Cote, Stephen Conrad</cp:lastModifiedBy>
  <cp:revision>2</cp:revision>
  <dcterms:created xsi:type="dcterms:W3CDTF">2017-03-24T23:57:00Z</dcterms:created>
  <dcterms:modified xsi:type="dcterms:W3CDTF">2017-03-24T23:57:00Z</dcterms:modified>
</cp:coreProperties>
</file>