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1D1" w:rsidRPr="004439D5" w:rsidRDefault="00C311D1" w:rsidP="00C311D1">
      <w:pPr>
        <w:jc w:val="center"/>
        <w:rPr>
          <w:rFonts w:ascii="Century Gothic" w:hAnsi="Century Gothic"/>
          <w:b/>
          <w:sz w:val="32"/>
          <w:szCs w:val="32"/>
        </w:rPr>
      </w:pPr>
      <w:r w:rsidRPr="004439D5">
        <w:rPr>
          <w:rFonts w:ascii="Century Gothic" w:hAnsi="Century Gothic"/>
          <w:b/>
          <w:sz w:val="32"/>
          <w:szCs w:val="32"/>
        </w:rPr>
        <w:t>Tongue Twisters for Vocal Warm-Ups</w:t>
      </w:r>
    </w:p>
    <w:p w:rsidR="00867D59" w:rsidRPr="00C311D1" w:rsidRDefault="00867D59" w:rsidP="00C311D1">
      <w:pPr>
        <w:pStyle w:val="ListParagraph"/>
        <w:numPr>
          <w:ilvl w:val="0"/>
          <w:numId w:val="2"/>
        </w:numPr>
        <w:spacing w:before="100" w:beforeAutospacing="1" w:after="240" w:line="240" w:lineRule="auto"/>
        <w:contextualSpacing w:val="0"/>
        <w:rPr>
          <w:rFonts w:ascii="Century Gothic" w:hAnsi="Century Gothic"/>
          <w:sz w:val="24"/>
          <w:szCs w:val="24"/>
        </w:rPr>
      </w:pPr>
      <w:bookmarkStart w:id="0" w:name="_GoBack"/>
      <w:bookmarkEnd w:id="0"/>
      <w:r w:rsidRPr="00C311D1">
        <w:rPr>
          <w:rFonts w:ascii="Century Gothic" w:hAnsi="Century Gothic"/>
          <w:sz w:val="24"/>
          <w:szCs w:val="24"/>
        </w:rPr>
        <w:t>The lips, the teeth, the tip of the tongue,</w:t>
      </w:r>
      <w:r w:rsidRPr="00C311D1">
        <w:rPr>
          <w:rFonts w:ascii="Century Gothic" w:hAnsi="Century Gothic"/>
          <w:sz w:val="24"/>
          <w:szCs w:val="24"/>
        </w:rPr>
        <w:br/>
        <w:t xml:space="preserve">the tip of </w:t>
      </w:r>
      <w:r w:rsidR="00C311D1">
        <w:rPr>
          <w:rFonts w:ascii="Century Gothic" w:hAnsi="Century Gothic"/>
          <w:sz w:val="24"/>
          <w:szCs w:val="24"/>
        </w:rPr>
        <w:t>the tongue, the teeth, the lips</w:t>
      </w:r>
    </w:p>
    <w:p w:rsidR="00867D59" w:rsidRPr="00C311D1" w:rsidRDefault="00867D59" w:rsidP="00C311D1">
      <w:pPr>
        <w:pStyle w:val="ListParagraph"/>
        <w:numPr>
          <w:ilvl w:val="0"/>
          <w:numId w:val="2"/>
        </w:numPr>
        <w:spacing w:before="100" w:beforeAutospacing="1" w:after="240" w:line="240" w:lineRule="auto"/>
        <w:contextualSpacing w:val="0"/>
        <w:rPr>
          <w:rFonts w:ascii="Century Gothic" w:hAnsi="Century Gothic"/>
          <w:sz w:val="24"/>
          <w:szCs w:val="24"/>
        </w:rPr>
      </w:pPr>
      <w:r w:rsidRPr="00C311D1">
        <w:rPr>
          <w:rFonts w:ascii="Century Gothic" w:hAnsi="Century Gothic"/>
          <w:sz w:val="24"/>
          <w:szCs w:val="24"/>
        </w:rPr>
        <w:t>Aluminum, linoleum, chrysanthemum, petroleum</w:t>
      </w:r>
    </w:p>
    <w:p w:rsidR="00BC3F2C" w:rsidRPr="00C311D1" w:rsidRDefault="00BC3F2C" w:rsidP="00C311D1">
      <w:pPr>
        <w:pStyle w:val="ListParagraph"/>
        <w:numPr>
          <w:ilvl w:val="0"/>
          <w:numId w:val="2"/>
        </w:numPr>
        <w:spacing w:before="100" w:beforeAutospacing="1" w:after="240" w:line="240" w:lineRule="auto"/>
        <w:contextualSpacing w:val="0"/>
        <w:rPr>
          <w:rFonts w:ascii="Century Gothic" w:hAnsi="Century Gothic"/>
          <w:sz w:val="24"/>
          <w:szCs w:val="24"/>
        </w:rPr>
      </w:pPr>
      <w:r w:rsidRPr="00C311D1">
        <w:rPr>
          <w:rFonts w:ascii="Century Gothic" w:hAnsi="Century Gothic"/>
          <w:sz w:val="24"/>
          <w:szCs w:val="24"/>
        </w:rPr>
        <w:t>A big black bug bit a big black bear</w:t>
      </w:r>
      <w:r w:rsidRPr="00C311D1">
        <w:rPr>
          <w:rFonts w:ascii="Century Gothic" w:hAnsi="Century Gothic"/>
          <w:sz w:val="24"/>
          <w:szCs w:val="24"/>
        </w:rPr>
        <w:br/>
        <w:t>an</w:t>
      </w:r>
      <w:r w:rsidR="00C311D1">
        <w:rPr>
          <w:rFonts w:ascii="Century Gothic" w:hAnsi="Century Gothic"/>
          <w:sz w:val="24"/>
          <w:szCs w:val="24"/>
        </w:rPr>
        <w:t>d the big black bear bled blood</w:t>
      </w:r>
    </w:p>
    <w:p w:rsidR="00867D59" w:rsidRPr="00C311D1" w:rsidRDefault="00867D59" w:rsidP="00C311D1">
      <w:pPr>
        <w:pStyle w:val="ListParagraph"/>
        <w:numPr>
          <w:ilvl w:val="0"/>
          <w:numId w:val="2"/>
        </w:numPr>
        <w:spacing w:before="100" w:beforeAutospacing="1" w:after="240" w:line="240" w:lineRule="auto"/>
        <w:contextualSpacing w:val="0"/>
        <w:rPr>
          <w:rFonts w:ascii="Century Gothic" w:hAnsi="Century Gothic"/>
          <w:sz w:val="24"/>
          <w:szCs w:val="24"/>
        </w:rPr>
      </w:pPr>
      <w:r w:rsidRPr="00C311D1">
        <w:rPr>
          <w:rFonts w:ascii="Century Gothic" w:hAnsi="Century Gothic"/>
          <w:sz w:val="24"/>
          <w:szCs w:val="24"/>
        </w:rPr>
        <w:t>Good blood, bad blood</w:t>
      </w:r>
    </w:p>
    <w:p w:rsidR="00867D59" w:rsidRPr="00C311D1" w:rsidRDefault="00867D59" w:rsidP="00C311D1">
      <w:pPr>
        <w:pStyle w:val="ListParagraph"/>
        <w:numPr>
          <w:ilvl w:val="0"/>
          <w:numId w:val="2"/>
        </w:numPr>
        <w:spacing w:before="100" w:beforeAutospacing="1" w:after="240" w:line="240" w:lineRule="auto"/>
        <w:contextualSpacing w:val="0"/>
        <w:rPr>
          <w:rFonts w:ascii="Century Gothic" w:hAnsi="Century Gothic"/>
          <w:sz w:val="24"/>
          <w:szCs w:val="24"/>
        </w:rPr>
      </w:pPr>
      <w:r w:rsidRPr="00C311D1">
        <w:rPr>
          <w:rFonts w:ascii="Century Gothic" w:hAnsi="Century Gothic"/>
          <w:sz w:val="24"/>
          <w:szCs w:val="24"/>
        </w:rPr>
        <w:t>Red leather, yellow leather</w:t>
      </w:r>
    </w:p>
    <w:p w:rsidR="00867D59" w:rsidRPr="00C311D1" w:rsidRDefault="00867D59" w:rsidP="00C311D1">
      <w:pPr>
        <w:pStyle w:val="ListParagraph"/>
        <w:numPr>
          <w:ilvl w:val="0"/>
          <w:numId w:val="2"/>
        </w:numPr>
        <w:spacing w:before="100" w:beforeAutospacing="1" w:after="240" w:line="240" w:lineRule="auto"/>
        <w:contextualSpacing w:val="0"/>
        <w:rPr>
          <w:rFonts w:ascii="Century Gothic" w:hAnsi="Century Gothic"/>
          <w:sz w:val="24"/>
          <w:szCs w:val="24"/>
        </w:rPr>
      </w:pPr>
      <w:r w:rsidRPr="00C311D1">
        <w:rPr>
          <w:rFonts w:ascii="Century Gothic" w:hAnsi="Century Gothic"/>
          <w:sz w:val="24"/>
          <w:szCs w:val="24"/>
        </w:rPr>
        <w:t>Unique New York</w:t>
      </w:r>
    </w:p>
    <w:p w:rsidR="00BC3F2C" w:rsidRPr="00C311D1" w:rsidRDefault="00BC3F2C" w:rsidP="00C311D1">
      <w:pPr>
        <w:pStyle w:val="ListParagraph"/>
        <w:numPr>
          <w:ilvl w:val="0"/>
          <w:numId w:val="2"/>
        </w:numPr>
        <w:spacing w:before="100" w:beforeAutospacing="1" w:after="240" w:line="240" w:lineRule="auto"/>
        <w:contextualSpacing w:val="0"/>
        <w:rPr>
          <w:rFonts w:ascii="Century Gothic" w:hAnsi="Century Gothic"/>
          <w:sz w:val="24"/>
          <w:szCs w:val="24"/>
        </w:rPr>
      </w:pPr>
      <w:r w:rsidRPr="00C311D1">
        <w:rPr>
          <w:rFonts w:ascii="Century Gothic" w:hAnsi="Century Gothic"/>
          <w:sz w:val="24"/>
          <w:szCs w:val="24"/>
        </w:rPr>
        <w:t>Whether the weather be cold,</w:t>
      </w:r>
      <w:r w:rsidRPr="00C311D1">
        <w:rPr>
          <w:rFonts w:ascii="Century Gothic" w:hAnsi="Century Gothic"/>
          <w:sz w:val="24"/>
          <w:szCs w:val="24"/>
        </w:rPr>
        <w:br/>
        <w:t>Or whether the weather be hot,</w:t>
      </w:r>
      <w:r w:rsidRPr="00C311D1">
        <w:rPr>
          <w:rFonts w:ascii="Century Gothic" w:hAnsi="Century Gothic"/>
          <w:sz w:val="24"/>
          <w:szCs w:val="24"/>
        </w:rPr>
        <w:br/>
        <w:t>Whatever the weather, we'll be toge</w:t>
      </w:r>
      <w:r w:rsidR="00C311D1">
        <w:rPr>
          <w:rFonts w:ascii="Century Gothic" w:hAnsi="Century Gothic"/>
          <w:sz w:val="24"/>
          <w:szCs w:val="24"/>
        </w:rPr>
        <w:t>ther,</w:t>
      </w:r>
      <w:r w:rsidR="00C311D1">
        <w:rPr>
          <w:rFonts w:ascii="Century Gothic" w:hAnsi="Century Gothic"/>
          <w:sz w:val="24"/>
          <w:szCs w:val="24"/>
        </w:rPr>
        <w:br/>
        <w:t>Whether we like it or not</w:t>
      </w:r>
    </w:p>
    <w:p w:rsidR="00BC3F2C" w:rsidRDefault="00BC3F2C" w:rsidP="00C311D1">
      <w:pPr>
        <w:pStyle w:val="ListParagraph"/>
        <w:numPr>
          <w:ilvl w:val="0"/>
          <w:numId w:val="2"/>
        </w:numPr>
        <w:spacing w:before="100" w:beforeAutospacing="1" w:after="240" w:line="240" w:lineRule="auto"/>
        <w:contextualSpacing w:val="0"/>
        <w:rPr>
          <w:rFonts w:ascii="Century Gothic" w:hAnsi="Century Gothic"/>
          <w:sz w:val="24"/>
          <w:szCs w:val="24"/>
        </w:rPr>
      </w:pPr>
      <w:r w:rsidRPr="00C311D1">
        <w:rPr>
          <w:rFonts w:ascii="Century Gothic" w:hAnsi="Century Gothic"/>
          <w:sz w:val="24"/>
          <w:szCs w:val="24"/>
        </w:rPr>
        <w:t>What a to-do to die today, at a minute or two to two;</w:t>
      </w:r>
      <w:r w:rsidRPr="00C311D1">
        <w:rPr>
          <w:rFonts w:ascii="Century Gothic" w:hAnsi="Century Gothic"/>
          <w:sz w:val="24"/>
          <w:szCs w:val="24"/>
        </w:rPr>
        <w:br/>
        <w:t>A thing distinctly hard</w:t>
      </w:r>
      <w:r w:rsidR="00C311D1">
        <w:rPr>
          <w:rFonts w:ascii="Century Gothic" w:hAnsi="Century Gothic"/>
          <w:sz w:val="24"/>
          <w:szCs w:val="24"/>
        </w:rPr>
        <w:t xml:space="preserve"> to say, but harder still to do</w:t>
      </w:r>
    </w:p>
    <w:p w:rsidR="00C311D1" w:rsidRPr="00C311D1" w:rsidRDefault="00C311D1" w:rsidP="00C311D1">
      <w:pPr>
        <w:pStyle w:val="ListParagraph"/>
        <w:numPr>
          <w:ilvl w:val="0"/>
          <w:numId w:val="2"/>
        </w:numPr>
        <w:spacing w:before="100" w:beforeAutospacing="1" w:after="240" w:line="240" w:lineRule="auto"/>
        <w:contextualSpacing w:val="0"/>
        <w:rPr>
          <w:rFonts w:ascii="Century Gothic" w:hAnsi="Century Gothic"/>
          <w:sz w:val="24"/>
          <w:szCs w:val="24"/>
        </w:rPr>
      </w:pPr>
      <w:r w:rsidRPr="00C311D1">
        <w:rPr>
          <w:rFonts w:ascii="Century Gothic" w:hAnsi="Century Gothic"/>
          <w:sz w:val="24"/>
          <w:szCs w:val="24"/>
        </w:rPr>
        <w:t>She stood upon the balcony, inexplicably mimicking him hiccuppin</w:t>
      </w:r>
      <w:r>
        <w:rPr>
          <w:rFonts w:ascii="Century Gothic" w:hAnsi="Century Gothic"/>
          <w:sz w:val="24"/>
          <w:szCs w:val="24"/>
        </w:rPr>
        <w:t>g and amicably welcoming him in</w:t>
      </w:r>
    </w:p>
    <w:p w:rsidR="0020201F" w:rsidRPr="00C311D1" w:rsidRDefault="0020201F" w:rsidP="00BC3F2C">
      <w:pPr>
        <w:rPr>
          <w:rFonts w:ascii="Century Gothic" w:hAnsi="Century Gothic"/>
          <w:sz w:val="24"/>
          <w:szCs w:val="24"/>
        </w:rPr>
      </w:pPr>
    </w:p>
    <w:p w:rsidR="0020201F" w:rsidRPr="00C311D1" w:rsidRDefault="0020201F" w:rsidP="00BC3F2C">
      <w:pPr>
        <w:rPr>
          <w:rFonts w:ascii="Century Gothic" w:hAnsi="Century Gothic"/>
          <w:sz w:val="24"/>
          <w:szCs w:val="24"/>
        </w:rPr>
      </w:pPr>
      <w:r w:rsidRPr="00C311D1">
        <w:rPr>
          <w:rFonts w:ascii="Century Gothic" w:hAnsi="Century Gothic"/>
          <w:sz w:val="24"/>
          <w:szCs w:val="24"/>
        </w:rPr>
        <w:t>For practicing enunciation and diction, try this announcers’ test from the 1920s:</w:t>
      </w:r>
    </w:p>
    <w:p w:rsidR="0020201F" w:rsidRPr="00C311D1" w:rsidRDefault="0020201F" w:rsidP="002020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val="en"/>
        </w:rPr>
      </w:pPr>
      <w:r w:rsidRPr="00C311D1">
        <w:rPr>
          <w:rFonts w:ascii="Century Gothic" w:eastAsia="Times New Roman" w:hAnsi="Century Gothic" w:cs="Times New Roman"/>
          <w:sz w:val="24"/>
          <w:szCs w:val="24"/>
          <w:lang w:val="en"/>
        </w:rPr>
        <w:t>One hen</w:t>
      </w:r>
    </w:p>
    <w:p w:rsidR="0020201F" w:rsidRPr="00C311D1" w:rsidRDefault="0020201F" w:rsidP="002020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val="en"/>
        </w:rPr>
      </w:pPr>
      <w:r w:rsidRPr="00C311D1">
        <w:rPr>
          <w:rFonts w:ascii="Century Gothic" w:eastAsia="Times New Roman" w:hAnsi="Century Gothic" w:cs="Times New Roman"/>
          <w:sz w:val="24"/>
          <w:szCs w:val="24"/>
          <w:lang w:val="en"/>
        </w:rPr>
        <w:t>Two ducks</w:t>
      </w:r>
    </w:p>
    <w:p w:rsidR="0020201F" w:rsidRPr="00C311D1" w:rsidRDefault="0020201F" w:rsidP="002020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val="en"/>
        </w:rPr>
      </w:pPr>
      <w:r w:rsidRPr="00C311D1">
        <w:rPr>
          <w:rFonts w:ascii="Century Gothic" w:eastAsia="Times New Roman" w:hAnsi="Century Gothic" w:cs="Times New Roman"/>
          <w:sz w:val="24"/>
          <w:szCs w:val="24"/>
          <w:lang w:val="en"/>
        </w:rPr>
        <w:t>Three squawking geese</w:t>
      </w:r>
    </w:p>
    <w:p w:rsidR="0020201F" w:rsidRPr="00C311D1" w:rsidRDefault="0020201F" w:rsidP="002020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val="en"/>
        </w:rPr>
      </w:pPr>
      <w:r w:rsidRPr="00C311D1">
        <w:rPr>
          <w:rFonts w:ascii="Century Gothic" w:eastAsia="Times New Roman" w:hAnsi="Century Gothic" w:cs="Times New Roman"/>
          <w:sz w:val="24"/>
          <w:szCs w:val="24"/>
          <w:lang w:val="en"/>
        </w:rPr>
        <w:t>Four limerick oysters</w:t>
      </w:r>
    </w:p>
    <w:p w:rsidR="0020201F" w:rsidRPr="00C311D1" w:rsidRDefault="0020201F" w:rsidP="002020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val="en"/>
        </w:rPr>
      </w:pPr>
      <w:r w:rsidRPr="00C311D1">
        <w:rPr>
          <w:rFonts w:ascii="Century Gothic" w:eastAsia="Times New Roman" w:hAnsi="Century Gothic" w:cs="Times New Roman"/>
          <w:sz w:val="24"/>
          <w:szCs w:val="24"/>
          <w:lang w:val="en"/>
        </w:rPr>
        <w:t>Five corpulent porpoises</w:t>
      </w:r>
    </w:p>
    <w:p w:rsidR="0020201F" w:rsidRPr="00C311D1" w:rsidRDefault="0020201F" w:rsidP="002020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val="en"/>
        </w:rPr>
      </w:pPr>
      <w:r w:rsidRPr="00C311D1">
        <w:rPr>
          <w:rFonts w:ascii="Century Gothic" w:eastAsia="Times New Roman" w:hAnsi="Century Gothic" w:cs="Times New Roman"/>
          <w:sz w:val="24"/>
          <w:szCs w:val="24"/>
          <w:lang w:val="en"/>
        </w:rPr>
        <w:t xml:space="preserve">Six pair of Don </w:t>
      </w:r>
      <w:proofErr w:type="spellStart"/>
      <w:r w:rsidRPr="00C311D1">
        <w:rPr>
          <w:rFonts w:ascii="Century Gothic" w:eastAsia="Times New Roman" w:hAnsi="Century Gothic" w:cs="Times New Roman"/>
          <w:sz w:val="24"/>
          <w:szCs w:val="24"/>
          <w:lang w:val="en"/>
        </w:rPr>
        <w:t>Alverzo's</w:t>
      </w:r>
      <w:proofErr w:type="spellEnd"/>
      <w:r w:rsidRPr="00C311D1">
        <w:rPr>
          <w:rFonts w:ascii="Century Gothic" w:eastAsia="Times New Roman" w:hAnsi="Century Gothic" w:cs="Times New Roman"/>
          <w:sz w:val="24"/>
          <w:szCs w:val="24"/>
          <w:lang w:val="en"/>
        </w:rPr>
        <w:t xml:space="preserve"> tweezers</w:t>
      </w:r>
    </w:p>
    <w:p w:rsidR="0020201F" w:rsidRPr="00C311D1" w:rsidRDefault="0020201F" w:rsidP="002020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val="en"/>
        </w:rPr>
      </w:pPr>
      <w:r w:rsidRPr="00C311D1">
        <w:rPr>
          <w:rFonts w:ascii="Century Gothic" w:eastAsia="Times New Roman" w:hAnsi="Century Gothic" w:cs="Times New Roman"/>
          <w:sz w:val="24"/>
          <w:szCs w:val="24"/>
          <w:lang w:val="en"/>
        </w:rPr>
        <w:t xml:space="preserve">Seven thousand </w:t>
      </w:r>
      <w:hyperlink r:id="rId7" w:tooltip="Macedon" w:history="1">
        <w:r w:rsidRPr="00C311D1">
          <w:rPr>
            <w:rFonts w:ascii="Century Gothic" w:eastAsia="Times New Roman" w:hAnsi="Century Gothic" w:cs="Times New Roman"/>
            <w:sz w:val="24"/>
            <w:szCs w:val="24"/>
            <w:lang w:val="en"/>
          </w:rPr>
          <w:t>Macedonian warriors</w:t>
        </w:r>
      </w:hyperlink>
      <w:r w:rsidRPr="00C311D1">
        <w:rPr>
          <w:rFonts w:ascii="Century Gothic" w:eastAsia="Times New Roman" w:hAnsi="Century Gothic" w:cs="Times New Roman"/>
          <w:sz w:val="24"/>
          <w:szCs w:val="24"/>
          <w:lang w:val="en"/>
        </w:rPr>
        <w:t xml:space="preserve"> in full battle array</w:t>
      </w:r>
    </w:p>
    <w:p w:rsidR="0020201F" w:rsidRPr="00C311D1" w:rsidRDefault="0020201F" w:rsidP="002020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val="en"/>
        </w:rPr>
      </w:pPr>
      <w:r w:rsidRPr="00C311D1">
        <w:rPr>
          <w:rFonts w:ascii="Century Gothic" w:eastAsia="Times New Roman" w:hAnsi="Century Gothic" w:cs="Times New Roman"/>
          <w:sz w:val="24"/>
          <w:szCs w:val="24"/>
          <w:lang w:val="en"/>
        </w:rPr>
        <w:t xml:space="preserve">Eight </w:t>
      </w:r>
      <w:hyperlink r:id="rId8" w:tooltip="Brass monkey (colloquial expression)" w:history="1">
        <w:r w:rsidRPr="00C311D1">
          <w:rPr>
            <w:rFonts w:ascii="Century Gothic" w:eastAsia="Times New Roman" w:hAnsi="Century Gothic" w:cs="Times New Roman"/>
            <w:sz w:val="24"/>
            <w:szCs w:val="24"/>
            <w:lang w:val="en"/>
          </w:rPr>
          <w:t>brass monkeys</w:t>
        </w:r>
      </w:hyperlink>
      <w:r w:rsidRPr="00C311D1">
        <w:rPr>
          <w:rFonts w:ascii="Century Gothic" w:eastAsia="Times New Roman" w:hAnsi="Century Gothic" w:cs="Times New Roman"/>
          <w:sz w:val="24"/>
          <w:szCs w:val="24"/>
          <w:lang w:val="en"/>
        </w:rPr>
        <w:t xml:space="preserve"> from the ancient, sacred, holy crypts of Egypt</w:t>
      </w:r>
    </w:p>
    <w:p w:rsidR="0020201F" w:rsidRPr="00C311D1" w:rsidRDefault="0020201F" w:rsidP="002020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val="en"/>
        </w:rPr>
      </w:pPr>
      <w:r w:rsidRPr="00C311D1">
        <w:rPr>
          <w:rFonts w:ascii="Century Gothic" w:eastAsia="Times New Roman" w:hAnsi="Century Gothic" w:cs="Times New Roman"/>
          <w:sz w:val="24"/>
          <w:szCs w:val="24"/>
          <w:lang w:val="en"/>
        </w:rPr>
        <w:t>Nine sympathetic, apathetic, diabetic, old men on roller skates, with a marked propensity towards procrastination and sloth</w:t>
      </w:r>
    </w:p>
    <w:p w:rsidR="0020201F" w:rsidRPr="00C311D1" w:rsidRDefault="0020201F" w:rsidP="00C311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4"/>
          <w:szCs w:val="24"/>
          <w:lang w:val="en"/>
        </w:rPr>
      </w:pPr>
      <w:r w:rsidRPr="00C311D1">
        <w:rPr>
          <w:rFonts w:ascii="Century Gothic" w:eastAsia="Times New Roman" w:hAnsi="Century Gothic" w:cs="Times New Roman"/>
          <w:sz w:val="24"/>
          <w:szCs w:val="24"/>
          <w:lang w:val="en"/>
        </w:rPr>
        <w:t xml:space="preserve">Ten lyrical, spherical, diabolical denizens of the deep who all stall around the corner on the quo of the quay of the </w:t>
      </w:r>
      <w:proofErr w:type="spellStart"/>
      <w:r w:rsidRPr="00C311D1">
        <w:rPr>
          <w:rFonts w:ascii="Century Gothic" w:eastAsia="Times New Roman" w:hAnsi="Century Gothic" w:cs="Times New Roman"/>
          <w:sz w:val="24"/>
          <w:szCs w:val="24"/>
          <w:lang w:val="en"/>
        </w:rPr>
        <w:t>quivvey</w:t>
      </w:r>
      <w:proofErr w:type="spellEnd"/>
      <w:r w:rsidRPr="00C311D1">
        <w:rPr>
          <w:rFonts w:ascii="Century Gothic" w:eastAsia="Times New Roman" w:hAnsi="Century Gothic" w:cs="Times New Roman"/>
          <w:sz w:val="24"/>
          <w:szCs w:val="24"/>
          <w:lang w:val="en"/>
        </w:rPr>
        <w:t>, all at the same time.</w:t>
      </w:r>
    </w:p>
    <w:sectPr w:rsidR="0020201F" w:rsidRPr="00C311D1" w:rsidSect="00C311D1"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6A7" w:rsidRDefault="000A06A7" w:rsidP="00C311D1">
      <w:pPr>
        <w:spacing w:after="0" w:line="240" w:lineRule="auto"/>
      </w:pPr>
      <w:r>
        <w:separator/>
      </w:r>
    </w:p>
  </w:endnote>
  <w:endnote w:type="continuationSeparator" w:id="0">
    <w:p w:rsidR="000A06A7" w:rsidRDefault="000A06A7" w:rsidP="00C3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1D1" w:rsidRDefault="00C311D1">
    <w:pPr>
      <w:pStyle w:val="Footer"/>
    </w:pPr>
    <w:r w:rsidRPr="00C311D1">
      <w:t>Lessons Learned from the Performing Arts to Make Your Presentations Shine</w:t>
    </w:r>
    <w:r>
      <w:t xml:space="preserve"> 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6A7" w:rsidRDefault="000A06A7" w:rsidP="00C311D1">
      <w:pPr>
        <w:spacing w:after="0" w:line="240" w:lineRule="auto"/>
      </w:pPr>
      <w:r>
        <w:separator/>
      </w:r>
    </w:p>
  </w:footnote>
  <w:footnote w:type="continuationSeparator" w:id="0">
    <w:p w:rsidR="000A06A7" w:rsidRDefault="000A06A7" w:rsidP="00C31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00DDB"/>
    <w:multiLevelType w:val="hybridMultilevel"/>
    <w:tmpl w:val="91F61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14230"/>
    <w:multiLevelType w:val="multilevel"/>
    <w:tmpl w:val="C5BC7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F2C"/>
    <w:rsid w:val="000A06A7"/>
    <w:rsid w:val="0020201F"/>
    <w:rsid w:val="004439D5"/>
    <w:rsid w:val="00867D59"/>
    <w:rsid w:val="008C4408"/>
    <w:rsid w:val="00BC3F2C"/>
    <w:rsid w:val="00C05373"/>
    <w:rsid w:val="00C3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E5BF13-34C4-4981-9AD5-3DE01555D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0201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67D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11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1D1"/>
  </w:style>
  <w:style w:type="paragraph" w:styleId="Footer">
    <w:name w:val="footer"/>
    <w:basedOn w:val="Normal"/>
    <w:link w:val="FooterChar"/>
    <w:uiPriority w:val="99"/>
    <w:unhideWhenUsed/>
    <w:rsid w:val="00C311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21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0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8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Brass_monkey_(colloquial_expression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Maced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 Dept of Parks and Recreation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McFarland, Elise@Parks</dc:creator>
  <cp:keywords/>
  <dc:description/>
  <cp:lastModifiedBy>Lisa Borok</cp:lastModifiedBy>
  <cp:revision>4</cp:revision>
  <dcterms:created xsi:type="dcterms:W3CDTF">2016-11-03T02:07:00Z</dcterms:created>
  <dcterms:modified xsi:type="dcterms:W3CDTF">2016-11-07T00:16:00Z</dcterms:modified>
</cp:coreProperties>
</file>